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06" w:rsidRPr="006978E9" w:rsidRDefault="00116F06" w:rsidP="00116F06">
      <w:pPr>
        <w:pStyle w:val="Header"/>
        <w:rPr>
          <w:rFonts w:ascii="Arial" w:hAnsi="Arial" w:cs="Arial"/>
        </w:rPr>
      </w:pPr>
    </w:p>
    <w:p w:rsidR="00116F06" w:rsidRPr="006978E9" w:rsidRDefault="00116F06" w:rsidP="00116F06">
      <w:pPr>
        <w:pStyle w:val="Header"/>
        <w:rPr>
          <w:rFonts w:ascii="Arial" w:hAnsi="Arial" w:cs="Arial"/>
          <w:b/>
          <w:bCs/>
        </w:rPr>
      </w:pPr>
      <w:r w:rsidRPr="006978E9">
        <w:rPr>
          <w:rFonts w:ascii="Arial" w:hAnsi="Arial" w:cs="Arial"/>
          <w:b/>
          <w:bCs/>
        </w:rPr>
        <w:t>Return Material Aut</w:t>
      </w:r>
      <w:r>
        <w:rPr>
          <w:rFonts w:ascii="Arial" w:hAnsi="Arial" w:cs="Arial"/>
          <w:b/>
          <w:bCs/>
        </w:rPr>
        <w:t>h</w:t>
      </w:r>
      <w:r w:rsidRPr="006978E9">
        <w:rPr>
          <w:rFonts w:ascii="Arial" w:hAnsi="Arial" w:cs="Arial"/>
          <w:b/>
          <w:bCs/>
        </w:rPr>
        <w:t xml:space="preserve">orization </w:t>
      </w:r>
    </w:p>
    <w:p w:rsidR="00116F06" w:rsidRPr="006978E9" w:rsidRDefault="00116F06" w:rsidP="00116F06">
      <w:pPr>
        <w:pStyle w:val="Header"/>
        <w:rPr>
          <w:rFonts w:ascii="Arial" w:hAnsi="Arial" w:cs="Arial"/>
          <w:b/>
          <w:bCs/>
        </w:rPr>
      </w:pPr>
    </w:p>
    <w:p w:rsidR="00116F06" w:rsidRPr="006978E9" w:rsidRDefault="00116F06" w:rsidP="00116F06">
      <w:pPr>
        <w:pStyle w:val="Header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Part</w:t>
      </w:r>
      <w:r w:rsidRPr="006978E9">
        <w:rPr>
          <w:rFonts w:ascii="Arial" w:hAnsi="Arial" w:cs="Arial"/>
          <w:b/>
          <w:bCs/>
          <w:sz w:val="32"/>
        </w:rPr>
        <w:t xml:space="preserve"> 1 – </w:t>
      </w:r>
      <w:r>
        <w:rPr>
          <w:rFonts w:ascii="Arial" w:hAnsi="Arial" w:cs="Arial"/>
          <w:b/>
          <w:bCs/>
          <w:sz w:val="32"/>
        </w:rPr>
        <w:t>Customer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2485"/>
        <w:gridCol w:w="1063"/>
        <w:gridCol w:w="3225"/>
        <w:gridCol w:w="752"/>
        <w:gridCol w:w="1779"/>
      </w:tblGrid>
      <w:tr w:rsidR="00116F06" w:rsidRPr="006978E9" w:rsidTr="00C61E12">
        <w:trPr>
          <w:cantSplit/>
        </w:trPr>
        <w:tc>
          <w:tcPr>
            <w:tcW w:w="10489" w:type="dxa"/>
            <w:gridSpan w:val="6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Customer information</w:t>
            </w:r>
          </w:p>
        </w:tc>
      </w:tr>
      <w:tr w:rsidR="00116F06" w:rsidRPr="006978E9" w:rsidTr="00C61E12">
        <w:tc>
          <w:tcPr>
            <w:tcW w:w="1185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Customer</w:t>
            </w:r>
          </w:p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85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  <w:p w:rsidR="00116F06" w:rsidRPr="006978E9" w:rsidRDefault="00116F06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3225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Fax</w:t>
            </w:r>
          </w:p>
        </w:tc>
        <w:tc>
          <w:tcPr>
            <w:tcW w:w="1779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116F06" w:rsidRPr="006978E9" w:rsidTr="00C61E12">
        <w:tc>
          <w:tcPr>
            <w:tcW w:w="1185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Contact person</w:t>
            </w:r>
          </w:p>
        </w:tc>
        <w:tc>
          <w:tcPr>
            <w:tcW w:w="2485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  <w:p w:rsidR="00116F06" w:rsidRPr="006978E9" w:rsidRDefault="00116F06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Email</w:t>
            </w:r>
          </w:p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25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Phone</w:t>
            </w:r>
          </w:p>
        </w:tc>
        <w:tc>
          <w:tcPr>
            <w:tcW w:w="1779" w:type="dxa"/>
          </w:tcPr>
          <w:p w:rsidR="00116F06" w:rsidRPr="006978E9" w:rsidRDefault="00116F06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</w:tbl>
    <w:p w:rsidR="00116F06" w:rsidRPr="006978E9" w:rsidRDefault="00116F06" w:rsidP="00116F06">
      <w:pPr>
        <w:pStyle w:val="Header"/>
        <w:rPr>
          <w:rFonts w:ascii="Arial" w:hAnsi="Arial" w:cs="Arial"/>
        </w:rPr>
      </w:pPr>
    </w:p>
    <w:p w:rsidR="00116F06" w:rsidRPr="006978E9" w:rsidRDefault="00116F06" w:rsidP="00116F06">
      <w:pPr>
        <w:pStyle w:val="Header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Part</w:t>
      </w:r>
      <w:r w:rsidRPr="006978E9">
        <w:rPr>
          <w:rFonts w:ascii="Arial" w:hAnsi="Arial" w:cs="Arial"/>
          <w:b/>
          <w:bCs/>
          <w:sz w:val="32"/>
        </w:rPr>
        <w:t xml:space="preserve"> 2 – </w:t>
      </w:r>
      <w:r>
        <w:rPr>
          <w:rFonts w:ascii="Arial" w:hAnsi="Arial" w:cs="Arial"/>
          <w:b/>
          <w:bCs/>
          <w:sz w:val="32"/>
        </w:rPr>
        <w:t>Product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120"/>
        <w:gridCol w:w="1486"/>
        <w:gridCol w:w="4708"/>
        <w:gridCol w:w="1848"/>
      </w:tblGrid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Item</w:t>
            </w: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Serial Number</w:t>
            </w: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Reason of return</w:t>
            </w:r>
          </w:p>
        </w:tc>
        <w:tc>
          <w:tcPr>
            <w:tcW w:w="1848" w:type="dxa"/>
          </w:tcPr>
          <w:p w:rsidR="00664BF8" w:rsidRDefault="00664BF8" w:rsidP="00664BF8">
            <w:pPr>
              <w:pStyle w:val="Header"/>
              <w:rPr>
                <w:rFonts w:ascii="Arial" w:hAnsi="Arial" w:cs="Arial"/>
                <w:b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>Dual Use Update</w:t>
            </w:r>
          </w:p>
          <w:p w:rsidR="00664BF8" w:rsidRDefault="00664BF8" w:rsidP="00664BF8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it-IT"/>
              </w:rPr>
              <w:t xml:space="preserve"> (Note 1)</w:t>
            </w: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1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2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3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4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5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6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7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8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9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 w:rsidRPr="006978E9">
              <w:rPr>
                <w:rFonts w:ascii="Arial" w:hAnsi="Arial" w:cs="Arial"/>
                <w:b/>
                <w:bCs/>
                <w:sz w:val="20"/>
              </w:rPr>
              <w:t>10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64BF8" w:rsidRPr="006978E9" w:rsidTr="00664BF8">
        <w:trPr>
          <w:cantSplit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  <w:p w:rsidR="00664BF8" w:rsidRPr="006978E9" w:rsidRDefault="00664BF8" w:rsidP="00C61E12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F8" w:rsidRPr="006978E9" w:rsidRDefault="00664BF8" w:rsidP="00C61E12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</w:tbl>
    <w:p w:rsidR="00664BF8" w:rsidRPr="00664BF8" w:rsidRDefault="00664BF8" w:rsidP="00664BF8">
      <w:pPr>
        <w:pStyle w:val="Header"/>
        <w:rPr>
          <w:rFonts w:ascii="Arial" w:hAnsi="Arial" w:cs="Arial"/>
          <w:sz w:val="20"/>
        </w:rPr>
      </w:pPr>
      <w:r w:rsidRPr="00664BF8">
        <w:rPr>
          <w:rFonts w:ascii="Arial" w:hAnsi="Arial" w:cs="Arial"/>
          <w:sz w:val="20"/>
        </w:rPr>
        <w:t>Note1:</w:t>
      </w:r>
    </w:p>
    <w:p w:rsidR="00116F06" w:rsidRPr="00664BF8" w:rsidRDefault="00664BF8" w:rsidP="00664BF8">
      <w:pPr>
        <w:pStyle w:val="Header"/>
        <w:rPr>
          <w:rFonts w:ascii="Arial" w:hAnsi="Arial" w:cs="Arial"/>
          <w:sz w:val="20"/>
        </w:rPr>
      </w:pPr>
      <w:r w:rsidRPr="00664BF8">
        <w:rPr>
          <w:rFonts w:ascii="Arial" w:hAnsi="Arial" w:cs="Arial"/>
          <w:sz w:val="20"/>
        </w:rPr>
        <w:t>Flag if you require that the drive, if applicable and where possible, will be updated so it’s not classified following the norm EN428/2009 as dual-use item. This modification is not reversible and requires firmware and/or hardware update.</w:t>
      </w:r>
    </w:p>
    <w:p w:rsidR="00A80250" w:rsidRPr="00116F06" w:rsidRDefault="00116F06" w:rsidP="00ED73EE">
      <w:pPr>
        <w:pStyle w:val="Header"/>
      </w:pPr>
      <w:r>
        <w:rPr>
          <w:rFonts w:ascii="Arial" w:hAnsi="Arial" w:cs="Arial"/>
          <w:sz w:val="20"/>
        </w:rPr>
        <w:t>This form has to be completed and faxed to +39</w:t>
      </w:r>
      <w:r w:rsidRPr="006978E9">
        <w:rPr>
          <w:rFonts w:ascii="Arial" w:hAnsi="Arial" w:cs="Arial"/>
          <w:sz w:val="20"/>
        </w:rPr>
        <w:t xml:space="preserve">  0362 </w:t>
      </w:r>
      <w:r w:rsidR="00A40F43">
        <w:rPr>
          <w:rFonts w:ascii="Arial" w:hAnsi="Arial" w:cs="Arial"/>
          <w:sz w:val="20"/>
          <w:szCs w:val="20"/>
          <w:lang w:val="fr-FR" w:eastAsia="it-IT"/>
        </w:rPr>
        <w:t>276790</w:t>
      </w:r>
      <w:r w:rsidR="00A40F43">
        <w:rPr>
          <w:rFonts w:ascii="Arial" w:hAnsi="Arial" w:cs="Arial"/>
          <w:sz w:val="20"/>
          <w:szCs w:val="20"/>
          <w:lang w:val="fr-FR" w:eastAsia="it-IT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 xml:space="preserve">or </w:t>
      </w:r>
      <w:r w:rsidRPr="006978E9">
        <w:rPr>
          <w:rFonts w:ascii="Arial" w:hAnsi="Arial" w:cs="Arial"/>
          <w:sz w:val="20"/>
        </w:rPr>
        <w:t xml:space="preserve">via email </w:t>
      </w:r>
      <w:r>
        <w:rPr>
          <w:rFonts w:ascii="Arial" w:hAnsi="Arial" w:cs="Arial"/>
          <w:sz w:val="20"/>
        </w:rPr>
        <w:t>to</w:t>
      </w:r>
      <w:r w:rsidRPr="006978E9">
        <w:rPr>
          <w:rFonts w:ascii="Arial" w:hAnsi="Arial" w:cs="Arial"/>
          <w:sz w:val="20"/>
        </w:rPr>
        <w:t xml:space="preserve"> </w:t>
      </w:r>
      <w:hyperlink r:id="rId6" w:history="1">
        <w:r w:rsidR="00346359">
          <w:rPr>
            <w:rStyle w:val="Hyperlink"/>
            <w:rFonts w:ascii="Arial" w:hAnsi="Arial" w:cs="Arial"/>
            <w:sz w:val="20"/>
            <w:lang w:val="en-GB"/>
          </w:rPr>
          <w:t>MIL-RMA@kollmorgen.com</w:t>
        </w:r>
      </w:hyperlink>
      <w:r w:rsidRPr="006978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, you will receive the return authorization and instructions</w:t>
      </w:r>
    </w:p>
    <w:sectPr w:rsidR="00A80250" w:rsidRPr="00116F06" w:rsidSect="00D163B6">
      <w:headerReference w:type="default" r:id="rId7"/>
      <w:footerReference w:type="default" r:id="rId8"/>
      <w:pgSz w:w="11899" w:h="16838"/>
      <w:pgMar w:top="1440" w:right="737" w:bottom="1440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FCA" w:rsidRDefault="00F73FCA">
      <w:r>
        <w:separator/>
      </w:r>
    </w:p>
  </w:endnote>
  <w:endnote w:type="continuationSeparator" w:id="0">
    <w:p w:rsidR="00F73FCA" w:rsidRDefault="00F7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250" w:rsidRDefault="00A40F43" w:rsidP="00D163B6">
    <w:pPr>
      <w:pStyle w:val="Footer"/>
      <w:ind w:left="-720" w:right="-1781"/>
    </w:pPr>
    <w:r>
      <w:rPr>
        <w:noProof/>
      </w:rPr>
      <w:drawing>
        <wp:inline distT="0" distB="0" distL="0" distR="0">
          <wp:extent cx="7544612" cy="10775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60" cy="1078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FCA" w:rsidRDefault="00F73FCA">
      <w:r>
        <w:separator/>
      </w:r>
    </w:p>
  </w:footnote>
  <w:footnote w:type="continuationSeparator" w:id="0">
    <w:p w:rsidR="00F73FCA" w:rsidRDefault="00F7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8DA" w:rsidRDefault="00ED73EE" w:rsidP="00D163B6">
    <w:pPr>
      <w:pStyle w:val="Header"/>
      <w:ind w:left="-720" w:right="-1781"/>
    </w:pPr>
    <w:r>
      <w:rPr>
        <w:noProof/>
        <w:lang w:val="it-IT" w:eastAsia="it-IT"/>
      </w:rPr>
      <w:drawing>
        <wp:inline distT="0" distB="0" distL="0" distR="0">
          <wp:extent cx="7543800" cy="923925"/>
          <wp:effectExtent l="0" t="0" r="0" b="9525"/>
          <wp:docPr id="1" name="Immagine 1" descr="Kol_Letterhead_EU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_Letterhead_EU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D7"/>
    <w:rsid w:val="000A37D4"/>
    <w:rsid w:val="00116F06"/>
    <w:rsid w:val="00156F11"/>
    <w:rsid w:val="002F7D6F"/>
    <w:rsid w:val="00346359"/>
    <w:rsid w:val="005C346E"/>
    <w:rsid w:val="00664BF8"/>
    <w:rsid w:val="007628B1"/>
    <w:rsid w:val="008518DA"/>
    <w:rsid w:val="00A3298F"/>
    <w:rsid w:val="00A40F43"/>
    <w:rsid w:val="00A616A4"/>
    <w:rsid w:val="00A80250"/>
    <w:rsid w:val="00BF2CE9"/>
    <w:rsid w:val="00C33ED5"/>
    <w:rsid w:val="00C61E12"/>
    <w:rsid w:val="00D11FD7"/>
    <w:rsid w:val="00D163B6"/>
    <w:rsid w:val="00D516E9"/>
    <w:rsid w:val="00ED73EE"/>
    <w:rsid w:val="00F30EBA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8B16D8"/>
  <w15:docId w15:val="{9985CC87-B036-462D-9EA0-22563ACD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4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FD7"/>
  </w:style>
  <w:style w:type="paragraph" w:styleId="Footer">
    <w:name w:val="footer"/>
    <w:basedOn w:val="Normal"/>
    <w:link w:val="FooterChar"/>
    <w:uiPriority w:val="99"/>
    <w:unhideWhenUsed/>
    <w:rsid w:val="00D11F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FD7"/>
  </w:style>
  <w:style w:type="character" w:styleId="Hyperlink">
    <w:name w:val="Hyperlink"/>
    <w:rsid w:val="00116F06"/>
    <w:rPr>
      <w:color w:val="0000FF"/>
      <w:u w:val="single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a@danahermotion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Return Material Authorization</vt:lpstr>
      <vt:lpstr>Return Material Authorization </vt:lpstr>
    </vt:vector>
  </TitlesOfParts>
  <Company>Symmetri Marketing Group</Company>
  <LinksUpToDate>false</LinksUpToDate>
  <CharactersWithSpaces>816</CharactersWithSpaces>
  <SharedDoc>false</SharedDoc>
  <HLinks>
    <vt:vector size="6" baseType="variant"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mailto:rma@danahermotion.it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Material Authorization</dc:title>
  <dc:creator>Janalyn Hubbell</dc:creator>
  <cp:lastModifiedBy>Maggioni, Sergio</cp:lastModifiedBy>
  <cp:revision>2</cp:revision>
  <cp:lastPrinted>2015-01-27T14:21:00Z</cp:lastPrinted>
  <dcterms:created xsi:type="dcterms:W3CDTF">2018-06-14T13:03:00Z</dcterms:created>
  <dcterms:modified xsi:type="dcterms:W3CDTF">2018-06-14T13:03:00Z</dcterms:modified>
</cp:coreProperties>
</file>